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4D" w:rsidRPr="00412A4D" w:rsidRDefault="00412A4D" w:rsidP="00412A4D">
      <w:pPr>
        <w:widowControl/>
        <w:spacing w:line="276" w:lineRule="auto"/>
        <w:jc w:val="center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ANEXO 10</w:t>
      </w:r>
    </w:p>
    <w:p w:rsidR="00412A4D" w:rsidRPr="00412A4D" w:rsidRDefault="00412A4D" w:rsidP="00412A4D">
      <w:pPr>
        <w:widowControl/>
        <w:spacing w:line="276" w:lineRule="auto"/>
        <w:jc w:val="center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BASES Y PERFIL DEL CONCURSO</w:t>
      </w:r>
    </w:p>
    <w:p w:rsidR="00412A4D" w:rsidRPr="00412A4D" w:rsidRDefault="00412A4D" w:rsidP="00412A4D">
      <w:pPr>
        <w:widowControl/>
        <w:spacing w:line="276" w:lineRule="auto"/>
        <w:jc w:val="center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DE MÉRITOS Y CAPACIDAD DOCENTE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Datos generales: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Autorización de la Vacante: Resolución Rectoral N° …</w:t>
      </w:r>
      <w:proofErr w:type="gramStart"/>
      <w:r w:rsidRPr="00412A4D">
        <w:rPr>
          <w:rFonts w:ascii="Century Gothic" w:hAnsi="Century Gothic"/>
          <w:color w:val="000000" w:themeColor="text1"/>
          <w:sz w:val="18"/>
          <w:lang w:val="es-PE"/>
        </w:rPr>
        <w:t>..</w:t>
      </w:r>
      <w:proofErr w:type="gramEnd"/>
      <w:r w:rsidRPr="00412A4D">
        <w:rPr>
          <w:rFonts w:ascii="Century Gothic" w:hAnsi="Century Gothic"/>
          <w:color w:val="000000" w:themeColor="text1"/>
          <w:sz w:val="18"/>
          <w:lang w:val="es-PE"/>
        </w:rPr>
        <w:t xml:space="preserve"> (… </w:t>
      </w:r>
      <w:proofErr w:type="gramStart"/>
      <w:r w:rsidRPr="00412A4D">
        <w:rPr>
          <w:rFonts w:ascii="Century Gothic" w:hAnsi="Century Gothic"/>
          <w:color w:val="000000" w:themeColor="text1"/>
          <w:sz w:val="18"/>
          <w:lang w:val="es-PE"/>
        </w:rPr>
        <w:t>de …</w:t>
      </w:r>
      <w:proofErr w:type="gramEnd"/>
      <w:r w:rsidRPr="00412A4D">
        <w:rPr>
          <w:rFonts w:ascii="Century Gothic" w:hAnsi="Century Gothic"/>
          <w:color w:val="000000" w:themeColor="text1"/>
          <w:sz w:val="18"/>
          <w:lang w:val="es-PE"/>
        </w:rPr>
        <w:t>de …).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Facultad: …….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Departamento Académico</w:t>
      </w:r>
      <w:proofErr w:type="gramStart"/>
      <w:r w:rsidRPr="00412A4D">
        <w:rPr>
          <w:rFonts w:ascii="Century Gothic" w:hAnsi="Century Gothic"/>
          <w:color w:val="000000" w:themeColor="text1"/>
          <w:sz w:val="18"/>
          <w:lang w:val="es-PE"/>
        </w:rPr>
        <w:t>:  …</w:t>
      </w:r>
      <w:proofErr w:type="gramEnd"/>
      <w:r w:rsidRPr="00412A4D">
        <w:rPr>
          <w:rFonts w:ascii="Century Gothic" w:hAnsi="Century Gothic"/>
          <w:color w:val="000000" w:themeColor="text1"/>
          <w:sz w:val="18"/>
          <w:lang w:val="es-PE"/>
        </w:rPr>
        <w:t>………….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Sección Académica: …………………..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Sede: ……………………………………..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N° de Plaza Docente: ...............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Régimen de Dedicación: DEX ( ) TC ( ) TP ( )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Modalidad de Trabajo: Neta (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) DES ( )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</w:r>
      <w:proofErr w:type="spellStart"/>
      <w:r w:rsidRPr="00412A4D">
        <w:rPr>
          <w:rFonts w:ascii="Century Gothic" w:hAnsi="Century Gothic"/>
          <w:color w:val="000000" w:themeColor="text1"/>
          <w:sz w:val="18"/>
          <w:lang w:val="es-PE"/>
        </w:rPr>
        <w:t>Categoria</w:t>
      </w:r>
      <w:proofErr w:type="spellEnd"/>
      <w:r w:rsidRPr="00412A4D">
        <w:rPr>
          <w:rFonts w:ascii="Century Gothic" w:hAnsi="Century Gothic"/>
          <w:color w:val="000000" w:themeColor="text1"/>
          <w:sz w:val="18"/>
          <w:lang w:val="es-PE"/>
        </w:rPr>
        <w:t xml:space="preserve"> Académica: ..........................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Solicitud de postulación (Anexo 12)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Requisitos mínimos: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tabs>
          <w:tab w:val="left" w:pos="709"/>
        </w:tabs>
        <w:spacing w:line="276" w:lineRule="auto"/>
        <w:ind w:left="709" w:hanging="709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Capacitación acreditada de un curso en Didáctica de Educación Superior o Carta de Compromiso de aprobar un curso de Didáctica de Educación Superior en la Facultad de Educación de la UPCH o su equivalente (Anexo 2).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 xml:space="preserve">Experiencia mínima </w:t>
      </w:r>
      <w:proofErr w:type="gramStart"/>
      <w:r w:rsidRPr="00412A4D">
        <w:rPr>
          <w:rFonts w:ascii="Century Gothic" w:hAnsi="Century Gothic"/>
          <w:color w:val="000000" w:themeColor="text1"/>
          <w:sz w:val="18"/>
          <w:lang w:val="es-PE"/>
        </w:rPr>
        <w:t>de …</w:t>
      </w:r>
      <w:proofErr w:type="gramEnd"/>
      <w:r w:rsidRPr="00412A4D">
        <w:rPr>
          <w:rFonts w:ascii="Century Gothic" w:hAnsi="Century Gothic"/>
          <w:color w:val="000000" w:themeColor="text1"/>
          <w:sz w:val="18"/>
          <w:lang w:val="es-PE"/>
        </w:rPr>
        <w:t xml:space="preserve"> años en el ejercicio profesional.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 xml:space="preserve">Experiencia mínima </w:t>
      </w:r>
      <w:proofErr w:type="gramStart"/>
      <w:r w:rsidRPr="00412A4D">
        <w:rPr>
          <w:rFonts w:ascii="Century Gothic" w:hAnsi="Century Gothic"/>
          <w:color w:val="000000" w:themeColor="text1"/>
          <w:sz w:val="18"/>
          <w:lang w:val="es-PE"/>
        </w:rPr>
        <w:t>de …</w:t>
      </w:r>
      <w:proofErr w:type="gramEnd"/>
      <w:r w:rsidRPr="00412A4D">
        <w:rPr>
          <w:rFonts w:ascii="Century Gothic" w:hAnsi="Century Gothic"/>
          <w:color w:val="000000" w:themeColor="text1"/>
          <w:sz w:val="18"/>
          <w:lang w:val="es-PE"/>
        </w:rPr>
        <w:t xml:space="preserve"> años en docencia universitaria.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Conocimiento acreditado de un idioma extranjero (Nivel Intermedio).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Requisitos específicos: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………………………………………………………………..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………………………………………………………………..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………………………………………………………………..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Perfil del postulante: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I.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Nivel académico: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MS Gothic" w:eastAsia="MS Gothic" w:hAnsi="MS Gothic" w:cs="MS Gothic" w:hint="eastAsia"/>
          <w:color w:val="000000" w:themeColor="text1"/>
          <w:sz w:val="18"/>
          <w:lang w:val="es-PE"/>
        </w:rPr>
        <w:t>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Bachiller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MS Gothic" w:eastAsia="MS Gothic" w:hAnsi="MS Gothic" w:cs="MS Gothic" w:hint="eastAsia"/>
          <w:color w:val="000000" w:themeColor="text1"/>
          <w:sz w:val="18"/>
          <w:lang w:val="es-PE"/>
        </w:rPr>
        <w:t>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Magíster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MS Gothic" w:eastAsia="MS Gothic" w:hAnsi="MS Gothic" w:cs="MS Gothic" w:hint="eastAsia"/>
          <w:color w:val="000000" w:themeColor="text1"/>
          <w:sz w:val="18"/>
          <w:lang w:val="es-PE"/>
        </w:rPr>
        <w:t>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Doctor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MS Gothic" w:eastAsia="MS Gothic" w:hAnsi="MS Gothic" w:cs="MS Gothic" w:hint="eastAsia"/>
          <w:color w:val="000000" w:themeColor="text1"/>
          <w:sz w:val="18"/>
          <w:lang w:val="es-PE"/>
        </w:rPr>
        <w:t>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Título profesional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MS Gothic" w:eastAsia="MS Gothic" w:hAnsi="MS Gothic" w:cs="MS Gothic" w:hint="eastAsia"/>
          <w:color w:val="000000" w:themeColor="text1"/>
          <w:sz w:val="18"/>
          <w:lang w:val="es-PE"/>
        </w:rPr>
        <w:t>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Título de especialista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Grados o títulos emitidos en el país, la copia debe ser legalizada.</w:t>
      </w:r>
    </w:p>
    <w:p w:rsidR="00412A4D" w:rsidRPr="00412A4D" w:rsidRDefault="00412A4D" w:rsidP="00412A4D">
      <w:pPr>
        <w:widowControl/>
        <w:spacing w:line="276" w:lineRule="auto"/>
        <w:ind w:left="709" w:hanging="709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Grados o títulos obtenidos en una universidad extranjera deberán ser reconocidos o revalidados, según lo estipulado en la Ley Universitaria 30220. La copia debe ser legalizada.</w:t>
      </w:r>
    </w:p>
    <w:p w:rsidR="00412A4D" w:rsidRPr="00412A4D" w:rsidRDefault="00412A4D" w:rsidP="00412A4D">
      <w:pPr>
        <w:widowControl/>
        <w:spacing w:line="276" w:lineRule="auto"/>
        <w:ind w:left="709" w:hanging="709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•</w:t>
      </w:r>
      <w:r w:rsidRPr="00412A4D">
        <w:rPr>
          <w:rFonts w:ascii="Century Gothic" w:hAnsi="Century Gothic"/>
          <w:color w:val="000000" w:themeColor="text1"/>
          <w:sz w:val="18"/>
          <w:lang w:val="es-PE"/>
        </w:rPr>
        <w:tab/>
        <w:t>Si los títulos, grados o revalidaciones fueron emitidos por la UPCH basta una copia simple.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II.</w:t>
      </w: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ab/>
        <w:t>Capacitación especializada: cursos, seminarios, diplomados u otros.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ind w:left="709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color w:val="000000" w:themeColor="text1"/>
          <w:sz w:val="18"/>
          <w:lang w:val="es-PE"/>
        </w:rPr>
        <w:t>……………………………………………………………………………………………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412A4D">
      <w:pPr>
        <w:widowControl/>
        <w:spacing w:line="276" w:lineRule="auto"/>
        <w:ind w:left="709" w:hanging="709"/>
        <w:jc w:val="both"/>
        <w:rPr>
          <w:rFonts w:ascii="Century Gothic" w:hAnsi="Century Gothic"/>
          <w:b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>III.</w:t>
      </w:r>
      <w:r w:rsidRPr="00412A4D">
        <w:rPr>
          <w:rFonts w:ascii="Century Gothic" w:hAnsi="Century Gothic"/>
          <w:b/>
          <w:color w:val="000000" w:themeColor="text1"/>
          <w:sz w:val="18"/>
          <w:lang w:val="es-PE"/>
        </w:rPr>
        <w:tab/>
        <w:t>Trabajos de investigación y publicaciones en los últimos 5 años y registradas en revistas indexadas.</w:t>
      </w:r>
    </w:p>
    <w:p w:rsidR="00412A4D" w:rsidRPr="00412A4D" w:rsidRDefault="00412A4D" w:rsidP="00412A4D">
      <w:pPr>
        <w:widowControl/>
        <w:spacing w:line="276" w:lineRule="auto"/>
        <w:jc w:val="both"/>
        <w:rPr>
          <w:rFonts w:ascii="Century Gothic" w:hAnsi="Century Gothic"/>
          <w:color w:val="000000" w:themeColor="text1"/>
          <w:sz w:val="18"/>
          <w:lang w:val="es-PE"/>
        </w:rPr>
      </w:pPr>
    </w:p>
    <w:p w:rsidR="00412A4D" w:rsidRPr="00412A4D" w:rsidRDefault="00412A4D" w:rsidP="00F26452">
      <w:pPr>
        <w:widowControl/>
        <w:spacing w:line="276" w:lineRule="auto"/>
        <w:ind w:left="709"/>
        <w:jc w:val="both"/>
        <w:rPr>
          <w:rFonts w:ascii="Century Gothic" w:hAnsi="Century Gothic"/>
          <w:color w:val="000000" w:themeColor="text1"/>
          <w:sz w:val="18"/>
          <w:lang w:val="es-PE"/>
        </w:rPr>
      </w:pPr>
      <w:r w:rsidRPr="00412A4D">
        <w:rPr>
          <w:rFonts w:ascii="Century Gothic" w:hAnsi="Century Gothic"/>
          <w:color w:val="000000" w:themeColor="text1"/>
          <w:sz w:val="18"/>
          <w:lang w:val="es-PE"/>
        </w:rPr>
        <w:t>…………………………………………………………………………………………………………………………………………………</w:t>
      </w:r>
      <w:r w:rsidR="00EE3FB8">
        <w:rPr>
          <w:rFonts w:ascii="Century Gothic" w:hAnsi="Century Gothic"/>
          <w:color w:val="000000" w:themeColor="text1"/>
          <w:sz w:val="18"/>
          <w:lang w:val="es-PE"/>
        </w:rPr>
        <w:t>……………………………………………………………………………………………</w:t>
      </w:r>
      <w:bookmarkStart w:id="0" w:name="_GoBack"/>
      <w:bookmarkEnd w:id="0"/>
    </w:p>
    <w:sectPr w:rsidR="00412A4D" w:rsidRPr="0041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A0"/>
    <w:rsid w:val="00010CA0"/>
    <w:rsid w:val="00133067"/>
    <w:rsid w:val="00412A4D"/>
    <w:rsid w:val="00EE3FB8"/>
    <w:rsid w:val="00F2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A4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A4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1567</Characters>
  <Application>Microsoft Office Word</Application>
  <DocSecurity>0</DocSecurity>
  <Lines>13</Lines>
  <Paragraphs>3</Paragraphs>
  <ScaleCrop>false</ScaleCrop>
  <Company>UPCH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4</cp:revision>
  <dcterms:created xsi:type="dcterms:W3CDTF">2016-05-05T15:26:00Z</dcterms:created>
  <dcterms:modified xsi:type="dcterms:W3CDTF">2016-05-05T16:31:00Z</dcterms:modified>
</cp:coreProperties>
</file>