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92" w:rsidRPr="00CA1374" w:rsidRDefault="00E56192" w:rsidP="00E56192">
      <w:pPr>
        <w:widowControl/>
        <w:spacing w:line="276" w:lineRule="auto"/>
        <w:jc w:val="center"/>
        <w:rPr>
          <w:rFonts w:ascii="Century Gothic" w:eastAsia="Times New Roman" w:hAnsi="Century Gothic" w:cs="Times New Roman"/>
          <w:b/>
          <w:color w:val="000000" w:themeColor="text1"/>
          <w:sz w:val="20"/>
          <w:szCs w:val="20"/>
          <w:lang w:val="es-PE"/>
        </w:rPr>
      </w:pPr>
      <w:r w:rsidRPr="00CA1374">
        <w:rPr>
          <w:rFonts w:ascii="Century Gothic" w:eastAsia="Times New Roman" w:hAnsi="Century Gothic" w:cs="Times New Roman"/>
          <w:b/>
          <w:color w:val="000000" w:themeColor="text1"/>
          <w:sz w:val="20"/>
          <w:szCs w:val="20"/>
          <w:lang w:val="es-PE"/>
        </w:rPr>
        <w:t>ANEXO 5</w:t>
      </w:r>
    </w:p>
    <w:p w:rsidR="00E56192" w:rsidRPr="00CA1374" w:rsidRDefault="00E56192" w:rsidP="00E56192">
      <w:pPr>
        <w:widowControl/>
        <w:spacing w:line="276" w:lineRule="auto"/>
        <w:jc w:val="center"/>
        <w:rPr>
          <w:rFonts w:ascii="Century Gothic" w:eastAsia="Times New Roman" w:hAnsi="Century Gothic" w:cs="Times New Roman"/>
          <w:b/>
          <w:color w:val="000000" w:themeColor="text1"/>
          <w:sz w:val="20"/>
          <w:szCs w:val="20"/>
          <w:lang w:val="es-PE"/>
        </w:rPr>
      </w:pPr>
    </w:p>
    <w:p w:rsidR="00E56192" w:rsidRPr="00CA1374" w:rsidRDefault="00E56192" w:rsidP="00E56192">
      <w:pPr>
        <w:widowControl/>
        <w:spacing w:line="276" w:lineRule="auto"/>
        <w:jc w:val="center"/>
        <w:rPr>
          <w:rFonts w:ascii="Century Gothic" w:eastAsia="Times New Roman" w:hAnsi="Century Gothic" w:cs="Times New Roman"/>
          <w:b/>
          <w:color w:val="000000" w:themeColor="text1"/>
          <w:sz w:val="20"/>
          <w:szCs w:val="20"/>
          <w:u w:val="single"/>
          <w:lang w:val="es-PE"/>
        </w:rPr>
      </w:pPr>
      <w:r w:rsidRPr="00CA1374">
        <w:rPr>
          <w:rFonts w:ascii="Century Gothic" w:eastAsia="Times New Roman" w:hAnsi="Century Gothic" w:cs="Times New Roman"/>
          <w:b/>
          <w:color w:val="000000" w:themeColor="text1"/>
          <w:sz w:val="20"/>
          <w:szCs w:val="20"/>
          <w:u w:val="single"/>
          <w:lang w:val="es-PE"/>
        </w:rPr>
        <w:t>REGLAMENTO DE USO DE SERVICIOS DE ACCESO A INTERNET, CORREO ELECTRÓNICO Y RECURSOS DE INFORMACIÓN DIGITAL, ARTÍCULO 12, INCISOS 4 Y 10</w:t>
      </w:r>
    </w:p>
    <w:p w:rsidR="00E56192" w:rsidRPr="00CA1374" w:rsidRDefault="00E56192" w:rsidP="00E56192">
      <w:pPr>
        <w:widowControl/>
        <w:spacing w:line="276" w:lineRule="auto"/>
        <w:jc w:val="both"/>
        <w:rPr>
          <w:rFonts w:ascii="Century Gothic" w:eastAsia="Times New Roman" w:hAnsi="Century Gothic" w:cs="Times New Roman"/>
          <w:color w:val="000000" w:themeColor="text1"/>
          <w:sz w:val="20"/>
          <w:szCs w:val="20"/>
          <w:lang w:val="es-PE"/>
        </w:rPr>
      </w:pPr>
    </w:p>
    <w:p w:rsidR="00E56192" w:rsidRPr="00CA1374" w:rsidRDefault="00E56192" w:rsidP="00E56192">
      <w:pPr>
        <w:widowControl/>
        <w:spacing w:line="276" w:lineRule="auto"/>
        <w:ind w:left="709" w:hanging="709"/>
        <w:jc w:val="both"/>
        <w:rPr>
          <w:rFonts w:ascii="Century Gothic" w:eastAsia="Times New Roman" w:hAnsi="Century Gothic" w:cs="Times New Roman"/>
          <w:color w:val="000000" w:themeColor="text1"/>
          <w:sz w:val="20"/>
          <w:szCs w:val="20"/>
          <w:lang w:val="es-PE"/>
        </w:rPr>
      </w:pPr>
      <w:r w:rsidRPr="00CA1374">
        <w:rPr>
          <w:rFonts w:ascii="Century Gothic" w:eastAsia="Times New Roman" w:hAnsi="Century Gothic" w:cs="Times New Roman"/>
          <w:color w:val="000000" w:themeColor="text1"/>
          <w:sz w:val="20"/>
          <w:szCs w:val="20"/>
          <w:lang w:val="es-PE"/>
        </w:rPr>
        <w:t>Art. 12</w:t>
      </w:r>
      <w:r w:rsidRPr="00CA1374">
        <w:rPr>
          <w:rFonts w:ascii="Century Gothic" w:eastAsia="Times New Roman" w:hAnsi="Century Gothic" w:cs="Times New Roman"/>
          <w:color w:val="000000" w:themeColor="text1"/>
          <w:sz w:val="20"/>
          <w:szCs w:val="20"/>
          <w:lang w:val="es-PE"/>
        </w:rPr>
        <w:tab/>
        <w:t>Son obligaciones de los usuarios (docentes, investigadores, administrativos, alumnos, egresados u otros):</w:t>
      </w:r>
    </w:p>
    <w:p w:rsidR="00E56192" w:rsidRPr="00CA1374" w:rsidRDefault="00E56192" w:rsidP="00E56192">
      <w:pPr>
        <w:widowControl/>
        <w:spacing w:line="276" w:lineRule="auto"/>
        <w:jc w:val="both"/>
        <w:rPr>
          <w:rFonts w:ascii="Century Gothic" w:eastAsia="Times New Roman" w:hAnsi="Century Gothic" w:cs="Times New Roman"/>
          <w:color w:val="000000" w:themeColor="text1"/>
          <w:sz w:val="20"/>
          <w:szCs w:val="20"/>
          <w:lang w:val="es-PE"/>
        </w:rPr>
      </w:pPr>
    </w:p>
    <w:p w:rsidR="00E56192" w:rsidRPr="00CA1374" w:rsidRDefault="00E56192" w:rsidP="00E56192">
      <w:pPr>
        <w:widowControl/>
        <w:spacing w:line="276" w:lineRule="auto"/>
        <w:ind w:left="1134" w:hanging="283"/>
        <w:jc w:val="both"/>
        <w:rPr>
          <w:rFonts w:ascii="Century Gothic" w:eastAsia="Times New Roman" w:hAnsi="Century Gothic" w:cs="Times New Roman"/>
          <w:color w:val="000000" w:themeColor="text1"/>
          <w:sz w:val="20"/>
          <w:szCs w:val="20"/>
          <w:lang w:val="es-PE"/>
        </w:rPr>
      </w:pPr>
      <w:r w:rsidRPr="00CA1374">
        <w:rPr>
          <w:rFonts w:ascii="Century Gothic" w:eastAsia="Times New Roman" w:hAnsi="Century Gothic" w:cs="Times New Roman"/>
          <w:color w:val="000000" w:themeColor="text1"/>
          <w:sz w:val="20"/>
          <w:szCs w:val="20"/>
          <w:lang w:val="es-PE"/>
        </w:rPr>
        <w:t>4. Evitar  el  uso  indebido,  no  autorizado  o  ilegal  de los servicios de acceso a Internet, Intranet, correo electrónico y recursos de información digital. Se considera uso indebido de manera enunciativa y no taxativa, y constituyen falta grave: intimidar, insultar, reenviar reiteradamente información  no  deseada  o no solicitada  tanto  al  interior  como  al  exterior  de la UPCH, acosar a otras personas tanto al interior como al exterior de la UPCH, interferir en el trabajo de los demás miembros de la comunidad herediana, generar un ambiente de trabajo no deseable dentro del contexto de las normas de la UPCH, emitir o transmitir contenidos que afecten el honor de otros miembros de la comunidad  herediana  o  de  la  propia  institución, y el uso de los recursos informáticos  de  la UPCH para actividades penadas por la ley. La infracción de este inciso se considera falta grave y las sanciones se contemplan en los reglamentos respectivos (docentes, estudiantes o personal administrativo).</w:t>
      </w:r>
    </w:p>
    <w:p w:rsidR="00E56192" w:rsidRPr="00CA1374" w:rsidRDefault="00E56192" w:rsidP="00E56192">
      <w:pPr>
        <w:widowControl/>
        <w:spacing w:line="276" w:lineRule="auto"/>
        <w:jc w:val="both"/>
        <w:rPr>
          <w:rFonts w:ascii="Century Gothic" w:eastAsia="Times New Roman" w:hAnsi="Century Gothic" w:cs="Times New Roman"/>
          <w:color w:val="000000" w:themeColor="text1"/>
          <w:sz w:val="20"/>
          <w:szCs w:val="20"/>
          <w:lang w:val="es-PE"/>
        </w:rPr>
      </w:pPr>
    </w:p>
    <w:p w:rsidR="00E56192" w:rsidRPr="00CA1374" w:rsidRDefault="00E56192" w:rsidP="00E56192">
      <w:pPr>
        <w:widowControl/>
        <w:spacing w:line="276" w:lineRule="auto"/>
        <w:ind w:left="1134" w:hanging="283"/>
        <w:jc w:val="both"/>
        <w:rPr>
          <w:rFonts w:ascii="Century Gothic" w:eastAsia="Times New Roman" w:hAnsi="Century Gothic" w:cs="Times New Roman"/>
          <w:color w:val="000000" w:themeColor="text1"/>
          <w:sz w:val="20"/>
          <w:szCs w:val="20"/>
          <w:lang w:val="es-PE"/>
        </w:rPr>
      </w:pPr>
      <w:r w:rsidRPr="00CA1374">
        <w:rPr>
          <w:rFonts w:ascii="Century Gothic" w:eastAsia="Times New Roman" w:hAnsi="Century Gothic" w:cs="Times New Roman"/>
          <w:color w:val="000000" w:themeColor="text1"/>
          <w:sz w:val="20"/>
          <w:szCs w:val="20"/>
          <w:lang w:val="es-PE"/>
        </w:rPr>
        <w:t xml:space="preserve">10. No usar ni distribuir al interior o exterior de la UPCH, material fraudulento, obsceno, con contenido sexual, pornográfico, ofensivo, intimidatorio, difamador, </w:t>
      </w:r>
      <w:proofErr w:type="spellStart"/>
      <w:r w:rsidRPr="00CA1374">
        <w:rPr>
          <w:rFonts w:ascii="Century Gothic" w:eastAsia="Times New Roman" w:hAnsi="Century Gothic" w:cs="Times New Roman"/>
          <w:color w:val="000000" w:themeColor="text1"/>
          <w:sz w:val="20"/>
          <w:szCs w:val="20"/>
          <w:lang w:val="es-PE"/>
        </w:rPr>
        <w:t>calumniante</w:t>
      </w:r>
      <w:proofErr w:type="spellEnd"/>
      <w:r w:rsidRPr="00CA1374">
        <w:rPr>
          <w:rFonts w:ascii="Century Gothic" w:eastAsia="Times New Roman" w:hAnsi="Century Gothic" w:cs="Times New Roman"/>
          <w:color w:val="000000" w:themeColor="text1"/>
          <w:sz w:val="20"/>
          <w:szCs w:val="20"/>
          <w:lang w:val="es-PE"/>
        </w:rPr>
        <w:t>, comercial, proselitista, político, religioso, o cualquier otro tipo de archivos o  contenidos que sean inapropiados o atentatorios contra la reputación de las personas, o que trasgredan la legislación vigente. La consecución de estos actos constituye falta grave y amerita amonestación escrita y suspensión definitiva del acceso a los recursos informáticos institucionales, sin perjuicio de sanciones administrativas y/o legales complementarias.</w:t>
      </w:r>
    </w:p>
    <w:p w:rsidR="00133067" w:rsidRPr="00E56192" w:rsidRDefault="00133067">
      <w:pPr>
        <w:rPr>
          <w:lang w:val="es-PE"/>
        </w:rPr>
      </w:pPr>
      <w:bookmarkStart w:id="0" w:name="_GoBack"/>
      <w:bookmarkEnd w:id="0"/>
    </w:p>
    <w:sectPr w:rsidR="00133067" w:rsidRPr="00E561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34"/>
    <w:rsid w:val="00133067"/>
    <w:rsid w:val="00A47634"/>
    <w:rsid w:val="00E5619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56192"/>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56192"/>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1604</Characters>
  <Application>Microsoft Office Word</Application>
  <DocSecurity>0</DocSecurity>
  <Lines>13</Lines>
  <Paragraphs>3</Paragraphs>
  <ScaleCrop>false</ScaleCrop>
  <Company>UPCH</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VANESSA . RODRIGUEZ MONTERO</dc:creator>
  <cp:keywords/>
  <dc:description/>
  <cp:lastModifiedBy>CLAUDIA VANESSA . RODRIGUEZ MONTERO</cp:lastModifiedBy>
  <cp:revision>2</cp:revision>
  <dcterms:created xsi:type="dcterms:W3CDTF">2016-05-05T15:15:00Z</dcterms:created>
  <dcterms:modified xsi:type="dcterms:W3CDTF">2016-05-05T15:15:00Z</dcterms:modified>
</cp:coreProperties>
</file>